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093" w:rsidRDefault="00927093" w:rsidP="00E73984">
      <w:pPr>
        <w:pStyle w:val="NormalWeb"/>
        <w:spacing w:before="0" w:beforeAutospacing="0" w:after="0" w:afterAutospacing="0" w:line="480" w:lineRule="auto"/>
        <w:jc w:val="center"/>
        <w:rPr>
          <w:rStyle w:val="Strong"/>
          <w:color w:val="0E101A"/>
        </w:rPr>
      </w:pPr>
    </w:p>
    <w:p w:rsidR="00927093" w:rsidRDefault="00927093" w:rsidP="00E73984">
      <w:pPr>
        <w:pStyle w:val="NormalWeb"/>
        <w:spacing w:before="0" w:beforeAutospacing="0" w:after="0" w:afterAutospacing="0" w:line="480" w:lineRule="auto"/>
        <w:jc w:val="center"/>
        <w:rPr>
          <w:rStyle w:val="Strong"/>
          <w:color w:val="0E101A"/>
        </w:rPr>
      </w:pPr>
    </w:p>
    <w:p w:rsidR="00927093" w:rsidRDefault="00927093" w:rsidP="00E73984">
      <w:pPr>
        <w:pStyle w:val="NormalWeb"/>
        <w:spacing w:before="0" w:beforeAutospacing="0" w:after="0" w:afterAutospacing="0" w:line="480" w:lineRule="auto"/>
        <w:jc w:val="center"/>
        <w:rPr>
          <w:rStyle w:val="Strong"/>
          <w:color w:val="0E101A"/>
        </w:rPr>
      </w:pPr>
    </w:p>
    <w:p w:rsidR="00927093" w:rsidRDefault="00927093" w:rsidP="00E73984">
      <w:pPr>
        <w:pStyle w:val="NormalWeb"/>
        <w:spacing w:before="0" w:beforeAutospacing="0" w:after="0" w:afterAutospacing="0" w:line="480" w:lineRule="auto"/>
        <w:jc w:val="center"/>
        <w:rPr>
          <w:rStyle w:val="Strong"/>
          <w:color w:val="0E101A"/>
        </w:rPr>
      </w:pPr>
    </w:p>
    <w:p w:rsidR="00927093" w:rsidRDefault="00927093"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Pr="00927093" w:rsidRDefault="005978B7" w:rsidP="00E73984">
      <w:pPr>
        <w:pStyle w:val="NormalWeb"/>
        <w:spacing w:before="0" w:beforeAutospacing="0" w:after="0" w:afterAutospacing="0" w:line="480" w:lineRule="auto"/>
        <w:jc w:val="center"/>
        <w:rPr>
          <w:color w:val="0E101A"/>
        </w:rPr>
      </w:pPr>
      <w:r>
        <w:rPr>
          <w:rStyle w:val="Strong"/>
          <w:color w:val="0E101A"/>
        </w:rPr>
        <w:t>Gun</w:t>
      </w:r>
      <w:r w:rsidR="00E73984" w:rsidRPr="00927093">
        <w:rPr>
          <w:rStyle w:val="Strong"/>
          <w:color w:val="0E101A"/>
        </w:rPr>
        <w:t xml:space="preserve"> Laws</w:t>
      </w:r>
    </w:p>
    <w:p w:rsidR="00E73984" w:rsidRPr="00E73984" w:rsidRDefault="00E73984" w:rsidP="00E73984">
      <w:pPr>
        <w:pStyle w:val="NormalWeb"/>
        <w:spacing w:before="0" w:beforeAutospacing="0" w:after="0" w:afterAutospacing="0" w:line="480" w:lineRule="auto"/>
        <w:jc w:val="center"/>
        <w:rPr>
          <w:rStyle w:val="Strong"/>
          <w:b w:val="0"/>
          <w:color w:val="0E101A"/>
        </w:rPr>
      </w:pPr>
      <w:r w:rsidRPr="00E73984">
        <w:rPr>
          <w:rStyle w:val="Strong"/>
          <w:b w:val="0"/>
          <w:color w:val="0E101A"/>
        </w:rPr>
        <w:t xml:space="preserve">Name </w:t>
      </w:r>
    </w:p>
    <w:p w:rsidR="00E73984" w:rsidRPr="00E73984" w:rsidRDefault="00E73984" w:rsidP="00E73984">
      <w:pPr>
        <w:pStyle w:val="NormalWeb"/>
        <w:spacing w:before="0" w:beforeAutospacing="0" w:after="0" w:afterAutospacing="0" w:line="480" w:lineRule="auto"/>
        <w:jc w:val="center"/>
        <w:rPr>
          <w:rStyle w:val="Strong"/>
          <w:b w:val="0"/>
          <w:color w:val="0E101A"/>
        </w:rPr>
      </w:pPr>
      <w:r w:rsidRPr="00E73984">
        <w:rPr>
          <w:rStyle w:val="Strong"/>
          <w:b w:val="0"/>
          <w:color w:val="0E101A"/>
        </w:rPr>
        <w:t xml:space="preserve">Institution </w:t>
      </w:r>
    </w:p>
    <w:p w:rsidR="00E73984" w:rsidRPr="00E73984" w:rsidRDefault="00E73984" w:rsidP="00E73984">
      <w:pPr>
        <w:pStyle w:val="NormalWeb"/>
        <w:spacing w:before="0" w:beforeAutospacing="0" w:after="0" w:afterAutospacing="0" w:line="480" w:lineRule="auto"/>
        <w:jc w:val="center"/>
        <w:rPr>
          <w:rStyle w:val="Strong"/>
          <w:b w:val="0"/>
          <w:color w:val="0E101A"/>
        </w:rPr>
      </w:pPr>
      <w:r w:rsidRPr="00E73984">
        <w:rPr>
          <w:rStyle w:val="Strong"/>
          <w:b w:val="0"/>
          <w:color w:val="0E101A"/>
        </w:rPr>
        <w:t xml:space="preserve">Date </w:t>
      </w: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E73984" w:rsidRDefault="00E73984" w:rsidP="00E73984">
      <w:pPr>
        <w:pStyle w:val="NormalWeb"/>
        <w:spacing w:before="0" w:beforeAutospacing="0" w:after="0" w:afterAutospacing="0" w:line="480" w:lineRule="auto"/>
        <w:jc w:val="center"/>
        <w:rPr>
          <w:rStyle w:val="Strong"/>
          <w:color w:val="0E101A"/>
        </w:rPr>
      </w:pPr>
    </w:p>
    <w:p w:rsidR="00700442" w:rsidRPr="00927093" w:rsidRDefault="005978B7" w:rsidP="00E73984">
      <w:pPr>
        <w:pStyle w:val="NormalWeb"/>
        <w:spacing w:before="0" w:beforeAutospacing="0" w:after="0" w:afterAutospacing="0" w:line="480" w:lineRule="auto"/>
        <w:jc w:val="center"/>
        <w:rPr>
          <w:color w:val="0E101A"/>
        </w:rPr>
      </w:pPr>
      <w:r>
        <w:rPr>
          <w:rStyle w:val="Strong"/>
          <w:color w:val="0E101A"/>
        </w:rPr>
        <w:lastRenderedPageBreak/>
        <w:t>Gun</w:t>
      </w:r>
      <w:r w:rsidR="00700442" w:rsidRPr="00927093">
        <w:rPr>
          <w:rStyle w:val="Strong"/>
          <w:color w:val="0E101A"/>
        </w:rPr>
        <w:t xml:space="preserve"> Laws</w:t>
      </w:r>
    </w:p>
    <w:p w:rsidR="00700442" w:rsidRPr="00927093" w:rsidRDefault="00700442" w:rsidP="00E73984">
      <w:pPr>
        <w:pStyle w:val="NormalWeb"/>
        <w:spacing w:before="0" w:beforeAutospacing="0" w:after="0" w:afterAutospacing="0" w:line="480" w:lineRule="auto"/>
        <w:jc w:val="center"/>
        <w:rPr>
          <w:color w:val="0E101A"/>
        </w:rPr>
      </w:pPr>
      <w:r w:rsidRPr="00927093">
        <w:rPr>
          <w:rStyle w:val="Strong"/>
          <w:color w:val="0E101A"/>
        </w:rPr>
        <w:t>Introduction</w:t>
      </w:r>
    </w:p>
    <w:p w:rsidR="00700442" w:rsidRPr="00927093" w:rsidRDefault="005978B7" w:rsidP="00E73984">
      <w:pPr>
        <w:pStyle w:val="NormalWeb"/>
        <w:spacing w:before="0" w:beforeAutospacing="0" w:after="0" w:afterAutospacing="0" w:line="480" w:lineRule="auto"/>
        <w:ind w:firstLine="720"/>
        <w:rPr>
          <w:color w:val="0E101A"/>
        </w:rPr>
      </w:pPr>
      <w:r>
        <w:rPr>
          <w:color w:val="0E101A"/>
        </w:rPr>
        <w:t>Gun</w:t>
      </w:r>
      <w:r w:rsidR="00700442" w:rsidRPr="00927093">
        <w:rPr>
          <w:color w:val="0E101A"/>
        </w:rPr>
        <w:t xml:space="preserve"> laws and policies regulate the manufacture, sale, transfer, ownership, modification, and use of small guns by civilians (Spitzer, 2019). Gun laws governing civilian</w:t>
      </w:r>
      <w:r>
        <w:rPr>
          <w:color w:val="0E101A"/>
        </w:rPr>
        <w:t>s’</w:t>
      </w:r>
      <w:r w:rsidR="00700442" w:rsidRPr="00927093">
        <w:rPr>
          <w:color w:val="0E101A"/>
        </w:rPr>
        <w:t xml:space="preserve"> use of weapons are a contentious topic in a number of countries, with each government exerting complete authority over firearm use within its borders. Typically, the discussion over gun regulation concentrates on whether or not restricting individual rights to possess and use firearms is an unjustifiable restriction on liberty and whether or not there is a link between gun ownership and crime. In terms of overall and per population gun ownership, the United States has 120.5 guns per 100 persons, or around 393,347,000 weapons, with a notable 22% of Americans own a firearm (Collins et al., 2018). The Second Amendment to the United States Constitution protects gun ownership. Proponents of gun control say that stricter rules on firearm possession and use will reduce crime and save lives. Opponents of stricter gun control argue that enabling people to protect themselves while maintaining access to a firearm makes communities safer. The gun culture in the United States is well ingrained. Since the United States has the greatest percentage of gun ownership in the world. It is no secret that gun regulation is one of the most contentious issues in American politics. There is substantial debate over whether or not to strengthen the country's gun control rules.</w:t>
      </w:r>
    </w:p>
    <w:p w:rsidR="00700442" w:rsidRPr="00E73984" w:rsidRDefault="00700442" w:rsidP="00E73984">
      <w:pPr>
        <w:pStyle w:val="NormalWeb"/>
        <w:spacing w:before="0" w:beforeAutospacing="0" w:after="0" w:afterAutospacing="0" w:line="480" w:lineRule="auto"/>
        <w:jc w:val="center"/>
        <w:rPr>
          <w:color w:val="0E101A"/>
        </w:rPr>
      </w:pPr>
      <w:r w:rsidRPr="00E73984">
        <w:rPr>
          <w:b/>
          <w:color w:val="0E101A"/>
        </w:rPr>
        <w:t>Arguments and Counterarguments</w:t>
      </w:r>
      <w:r w:rsidR="00E73984">
        <w:rPr>
          <w:b/>
          <w:color w:val="0E101A"/>
        </w:rPr>
        <w:t xml:space="preserve"> of </w:t>
      </w:r>
      <w:r w:rsidR="005978B7">
        <w:rPr>
          <w:rStyle w:val="Strong"/>
          <w:color w:val="0E101A"/>
        </w:rPr>
        <w:t>Gun</w:t>
      </w:r>
      <w:r w:rsidR="00E73984" w:rsidRPr="00927093">
        <w:rPr>
          <w:rStyle w:val="Strong"/>
          <w:color w:val="0E101A"/>
        </w:rPr>
        <w:t xml:space="preserve"> Laws</w:t>
      </w:r>
    </w:p>
    <w:p w:rsidR="00700442" w:rsidRPr="00927093" w:rsidRDefault="00700442" w:rsidP="00E73984">
      <w:pPr>
        <w:pStyle w:val="NormalWeb"/>
        <w:spacing w:before="0" w:beforeAutospacing="0" w:after="0" w:afterAutospacing="0" w:line="480" w:lineRule="auto"/>
        <w:ind w:firstLine="720"/>
        <w:rPr>
          <w:color w:val="0E101A"/>
        </w:rPr>
      </w:pPr>
      <w:r w:rsidRPr="00927093">
        <w:rPr>
          <w:color w:val="0E101A"/>
        </w:rPr>
        <w:t xml:space="preserve">Gun control supporters argue that the possession of firearms increases the homicide rate in the United States. Gun rights proponents have been known to act as though any attempt to limit the number of firearms in the United States is an assault on their individual liberties. The numbers, however, reveal that there is an alarming correlation between gun ownership and </w:t>
      </w:r>
      <w:r w:rsidRPr="00927093">
        <w:rPr>
          <w:color w:val="0E101A"/>
        </w:rPr>
        <w:lastRenderedPageBreak/>
        <w:t>homicide that cannot be denied when the data is examined in greater depth. Homicides occur in greater numbers in areas where there are more gun owners than there are people who don't possess guns (Laplana, 2018). The number of individuals killed by guns increases in direct proportion to the number of people who own firearms in the United States. In the United States, for example, guns are responsible for the deaths or injuries of over 12,000 individuals each year, including more than 4,000 children under the age of 18 (Cook &amp; Donohue, 2017). It is anticipated that increased limitations on gun ownership will help reduce the number of persons killed due to this circumstance. People are killed as a result of gun violence less frequently as a result of fewer weapons being easily available to the general public.</w:t>
      </w:r>
    </w:p>
    <w:p w:rsidR="00700442" w:rsidRPr="00927093" w:rsidRDefault="00700442" w:rsidP="00E73984">
      <w:pPr>
        <w:pStyle w:val="NormalWeb"/>
        <w:spacing w:before="0" w:beforeAutospacing="0" w:after="0" w:afterAutospacing="0" w:line="480" w:lineRule="auto"/>
        <w:ind w:firstLine="720"/>
        <w:rPr>
          <w:color w:val="0E101A"/>
        </w:rPr>
      </w:pPr>
      <w:r w:rsidRPr="00927093">
        <w:rPr>
          <w:color w:val="0E101A"/>
        </w:rPr>
        <w:t>Second, fewer guns equate to fewer crimes, implying the necessity for stricter gun legislation. Proponents of gun control argue that making it more difficult to obtain a firearm reduces crime and violence (Cook &amp; Donohue, 2017). As the access to firearms becomes more difficult, stronger gun control legislation in the United States may save more lives. Gun rights supporters frequently assert that the most effective method to avoid gun violence is to empower the public to defend themselves. The common belief is that the only way to stop an evil guy with a gun is to employ another good guy. Arguably, this just serves to strengthen their argument. However, this may not be the case in the current environment. Less stringent gun ownership laws may help explain why the country's murder, crime, and violence rates are so high, even if gun availability and accessibility are not the sole factors. Countries with tougher gun ownership restrictions had a decline in gun-related deaths and violence. As a result, it is self-evident that the solution to the crime problem is to have fewer guns.</w:t>
      </w:r>
    </w:p>
    <w:p w:rsidR="00700442" w:rsidRPr="00927093" w:rsidRDefault="00700442" w:rsidP="00E73984">
      <w:pPr>
        <w:pStyle w:val="NormalWeb"/>
        <w:spacing w:before="0" w:beforeAutospacing="0" w:after="0" w:afterAutospacing="0" w:line="480" w:lineRule="auto"/>
        <w:ind w:firstLine="720"/>
        <w:rPr>
          <w:color w:val="0E101A"/>
        </w:rPr>
      </w:pPr>
    </w:p>
    <w:p w:rsidR="00700442" w:rsidRPr="00927093" w:rsidRDefault="00700442" w:rsidP="00E73984">
      <w:pPr>
        <w:pStyle w:val="NormalWeb"/>
        <w:spacing w:before="0" w:beforeAutospacing="0" w:after="0" w:afterAutospacing="0" w:line="480" w:lineRule="auto"/>
        <w:ind w:firstLine="720"/>
        <w:rPr>
          <w:color w:val="0E101A"/>
        </w:rPr>
      </w:pPr>
      <w:r w:rsidRPr="00927093">
        <w:rPr>
          <w:color w:val="0E101A"/>
        </w:rPr>
        <w:lastRenderedPageBreak/>
        <w:t>Third, the Second Amendment, which gun advocates frequently cite, does not express what many people believe it does. Contrary to popular belief, the second amendment does not protect gun ownership. This right to keep and bear weapons is guaranteed by the United States Constitution, which states that a well-regulated militia is necessary for a free state's security. In the United States, the right to bear arms, like many other fundamental rights, can be restricted. According to the Second Amendment, one may own firearms only if they are a member of a well-regulated militia (Cook &amp; Donohue, 2017). As a result, access to all weapons, including firearms, is strictly regulated, and no one is permitted to possess a firearm. Although federal law preserves and controls the right to own and use firearms, this right is not as unrestricted as many believe. Due to the desire of American culture to safeguard its citizens from drug abuse, minors are not permitted to purchase alcohol (Collins et al., 2018). Similarly, firearms must be regulated to safeguard Americans against gun crimes and violence. Individuals should not assert that providing people access to and use firearms as they see fit is a constitutional right. Individuals will always want to use a handgun whenever they feel threatened, which results in more harm than good.</w:t>
      </w:r>
    </w:p>
    <w:p w:rsidR="00700442" w:rsidRPr="00927093" w:rsidRDefault="00700442" w:rsidP="00E73984">
      <w:pPr>
        <w:pStyle w:val="NormalWeb"/>
        <w:spacing w:before="0" w:beforeAutospacing="0" w:after="0" w:afterAutospacing="0" w:line="480" w:lineRule="auto"/>
        <w:ind w:firstLine="720"/>
        <w:rPr>
          <w:color w:val="0E101A"/>
        </w:rPr>
      </w:pPr>
      <w:r w:rsidRPr="00927093">
        <w:rPr>
          <w:color w:val="0E101A"/>
        </w:rPr>
        <w:t xml:space="preserve">According to individuals who oppose tougher gun control regulations, the second amendment is being violated. In the United States, gun ownership has a long history and is guaranteed by the constitution as part of the Second Amendment (Collins et al., 2018). As a result, stricter gun control legislation would impose restrictions on individuals' right to self-defense. Under the rules of the second amendment, individuals have the right to own firearms for traditional uses such as home defense. Supporters of gun owners believe that it is an individual right that, like freedom of speech, religion, and the press, should not be denied or curtailed. According to gun rights advocates, individuals' sense of security and right to self-defense would </w:t>
      </w:r>
      <w:r w:rsidRPr="00927093">
        <w:rPr>
          <w:color w:val="0E101A"/>
        </w:rPr>
        <w:lastRenderedPageBreak/>
        <w:t>be eroded if gun control legislation were to be implemented more strictly in the future. The majority of Americans, almost 60 percent, believe that owning a gun makes them feel safer, while only 30% believe the opposite (Cook &amp; Donohue, 2017). Individuals who own a firearm are better able to protect themselves in the event of an attack on their property. In order to safeguard their families, homes, and property, individuals must have the right to bear arms. The police cannot protect everyone or everything; thus, individuals must have this right. Increased restrictions on gun ownership would make it more difficult for citizens to protect themselves in the event of an attack. Because the right to self-defense is inextricably related to the right to life, restricting access to firearms makes it more difficult for law-abiding citizens to defend themselves when they are in danger of being killed or injured. In the opinion of anti-gun activists, tighter weapons restrictions will empower the government unchecked, ending in the establishment of a dictatorship. It's horrible because democracy would be destroyed if the government was given the authority to take away American citizens' firearms. As a result, less rigorous gun control legislation will be required to keep the United States as a democratic society and prevent the government from gaining an excessive amount of power.</w:t>
      </w:r>
    </w:p>
    <w:p w:rsidR="00700442" w:rsidRPr="00927093" w:rsidRDefault="00700442" w:rsidP="00BC6188">
      <w:pPr>
        <w:pStyle w:val="NormalWeb"/>
        <w:spacing w:before="0" w:beforeAutospacing="0" w:after="0" w:afterAutospacing="0" w:line="480" w:lineRule="auto"/>
        <w:ind w:firstLine="720"/>
        <w:jc w:val="center"/>
        <w:rPr>
          <w:color w:val="0E101A"/>
        </w:rPr>
      </w:pPr>
      <w:r w:rsidRPr="00927093">
        <w:rPr>
          <w:rStyle w:val="Strong"/>
          <w:color w:val="0E101A"/>
        </w:rPr>
        <w:t>Evaluation of Critical Thinking</w:t>
      </w:r>
    </w:p>
    <w:p w:rsidR="00700442" w:rsidRPr="00927093" w:rsidRDefault="00700442" w:rsidP="00E73984">
      <w:pPr>
        <w:pStyle w:val="NormalWeb"/>
        <w:spacing w:before="0" w:beforeAutospacing="0" w:after="0" w:afterAutospacing="0" w:line="480" w:lineRule="auto"/>
        <w:ind w:firstLine="720"/>
        <w:rPr>
          <w:color w:val="0E101A"/>
        </w:rPr>
      </w:pPr>
      <w:r w:rsidRPr="00927093">
        <w:rPr>
          <w:color w:val="0E101A"/>
        </w:rPr>
        <w:t xml:space="preserve">Notably, opponents of tougher gun control laws in the United States fail to recognize that restricting gun ownership is important to make the country safer. Increased gun control benefits the entire community, not just a tiny minority of selfish individuals. Those who argue against tougher gun control measures must recognize that doing the right thing is not always easy or clear. In the United States, citizens should not fear leaving their homes or leaving their children at school for fear of being shot. Notably, this is why, now more than ever, additional gun control legislation is essential. If a safer society is to be constructed for all of its members, logic and </w:t>
      </w:r>
      <w:r w:rsidRPr="00927093">
        <w:rPr>
          <w:color w:val="0E101A"/>
        </w:rPr>
        <w:lastRenderedPageBreak/>
        <w:t>common reason must triumph in the debate over gun ownership. Those who support stronger gun ownership restrictions say that doing so lessens crime.</w:t>
      </w:r>
    </w:p>
    <w:p w:rsidR="00700442" w:rsidRPr="00927093" w:rsidRDefault="00700442" w:rsidP="00E73984">
      <w:pPr>
        <w:pStyle w:val="NormalWeb"/>
        <w:spacing w:before="0" w:beforeAutospacing="0" w:after="0" w:afterAutospacing="0" w:line="480" w:lineRule="auto"/>
        <w:ind w:firstLine="720"/>
        <w:rPr>
          <w:color w:val="0E101A"/>
        </w:rPr>
      </w:pPr>
      <w:r w:rsidRPr="00927093">
        <w:rPr>
          <w:color w:val="0E101A"/>
        </w:rPr>
        <w:t>The argument pushing for stronger gun regulation in order to prevent crime is illogical. Gun rights supporters frequently assert that the most effective method to minimize gun violence is to empower the public with self-defense weapons. The common belief is that the only way to stop an evil guy with a gun is to employ another good guy. Arguably, this just serves to strengthen their argument. This reasoning, however, is completely illogical in light of the events unfolding on the ground. Each year, there are over 40,000 gun-related shootings and hundreds of fatalities in the United States alone (Laplana, 2018). Reduced stringent gun ownership laws may help explain why the country's murder, crime, and violence rates are so high, even if gun availability and accessibility are not the sole factors. Countries such as the United Kingdom and Japan, which have stricter gun ownership rules than the United States, have fewer gun deaths and violence. As a result, it is abundantly clear that fewer weapons, not more, are the solution to the country's crime and violence issues.</w:t>
      </w:r>
    </w:p>
    <w:p w:rsidR="00700442" w:rsidRPr="00BC6188" w:rsidRDefault="00700442" w:rsidP="00BC6188">
      <w:pPr>
        <w:pStyle w:val="NormalWeb"/>
        <w:spacing w:before="0" w:beforeAutospacing="0" w:after="0" w:afterAutospacing="0" w:line="480" w:lineRule="auto"/>
        <w:ind w:firstLine="720"/>
        <w:jc w:val="center"/>
        <w:rPr>
          <w:b/>
          <w:color w:val="0E101A"/>
        </w:rPr>
      </w:pPr>
      <w:r w:rsidRPr="00BC6188">
        <w:rPr>
          <w:b/>
          <w:color w:val="0E101A"/>
        </w:rPr>
        <w:t>Conclusion</w:t>
      </w:r>
    </w:p>
    <w:p w:rsidR="00700442" w:rsidRPr="00927093" w:rsidRDefault="00700442" w:rsidP="00E73984">
      <w:pPr>
        <w:pStyle w:val="NormalWeb"/>
        <w:spacing w:before="0" w:beforeAutospacing="0" w:after="0" w:afterAutospacing="0" w:line="480" w:lineRule="auto"/>
        <w:ind w:firstLine="720"/>
        <w:rPr>
          <w:color w:val="0E101A"/>
        </w:rPr>
      </w:pPr>
      <w:r w:rsidRPr="00927093">
        <w:rPr>
          <w:color w:val="0E101A"/>
        </w:rPr>
        <w:t xml:space="preserve">In conclusion, most individuals feel that the only way to keep Americans safe from crime and violence is to enact stronger gun control laws. Those who take this position believe that the only way to reduce homicides and criminal activity is to tighten existing gun control laws. They also argue that limiting gun ownership does not infringe on anyone's individual rights because no right is inalienable. On the other hand, gun control opponents believe that more gun regulations will lead to government tyranny, encroach on individual rights to own firearms, and deny the right to self-defense to citizens. Gun regulations should be tighter, in my opinion, because they reduce crime and homicide, and the second amendment does not protect gun owners. </w:t>
      </w:r>
      <w:r w:rsidR="00BC6188" w:rsidRPr="00927093">
        <w:rPr>
          <w:color w:val="0E101A"/>
        </w:rPr>
        <w:t>Besides</w:t>
      </w:r>
      <w:r w:rsidRPr="00927093">
        <w:rPr>
          <w:color w:val="0E101A"/>
        </w:rPr>
        <w:t xml:space="preserve">, in </w:t>
      </w:r>
      <w:r w:rsidRPr="00927093">
        <w:rPr>
          <w:color w:val="0E101A"/>
        </w:rPr>
        <w:lastRenderedPageBreak/>
        <w:t>light of recent increases in crime, illegal killings, and violence in the United States, more stringent gun control measures are essential to make the country a safer place.</w:t>
      </w:r>
    </w:p>
    <w:p w:rsidR="00700442" w:rsidRPr="00927093" w:rsidRDefault="00700442" w:rsidP="00E73984">
      <w:pPr>
        <w:spacing w:line="480" w:lineRule="auto"/>
        <w:rPr>
          <w:rFonts w:ascii="Times New Roman" w:hAnsi="Times New Roman" w:cs="Times New Roman"/>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BC6188" w:rsidRDefault="00BC6188" w:rsidP="00BC6188">
      <w:pPr>
        <w:spacing w:line="480" w:lineRule="auto"/>
        <w:jc w:val="center"/>
        <w:rPr>
          <w:rFonts w:ascii="Times New Roman" w:hAnsi="Times New Roman" w:cs="Times New Roman"/>
          <w:b/>
          <w:sz w:val="24"/>
          <w:szCs w:val="24"/>
        </w:rPr>
      </w:pPr>
    </w:p>
    <w:p w:rsidR="00393187" w:rsidRPr="00BC6188" w:rsidRDefault="00393187" w:rsidP="00BC6188">
      <w:pPr>
        <w:spacing w:line="480" w:lineRule="auto"/>
        <w:jc w:val="center"/>
        <w:rPr>
          <w:rFonts w:ascii="Times New Roman" w:hAnsi="Times New Roman" w:cs="Times New Roman"/>
          <w:b/>
          <w:sz w:val="24"/>
          <w:szCs w:val="24"/>
        </w:rPr>
      </w:pPr>
      <w:r w:rsidRPr="00BC6188">
        <w:rPr>
          <w:rFonts w:ascii="Times New Roman" w:hAnsi="Times New Roman" w:cs="Times New Roman"/>
          <w:b/>
          <w:sz w:val="24"/>
          <w:szCs w:val="24"/>
        </w:rPr>
        <w:lastRenderedPageBreak/>
        <w:t>References</w:t>
      </w:r>
    </w:p>
    <w:p w:rsidR="005C4A4F" w:rsidRPr="00927093" w:rsidRDefault="005C4A4F" w:rsidP="006206BA">
      <w:pPr>
        <w:spacing w:line="480" w:lineRule="auto"/>
        <w:ind w:left="720" w:hanging="720"/>
        <w:rPr>
          <w:rFonts w:ascii="Times New Roman" w:hAnsi="Times New Roman" w:cs="Times New Roman"/>
          <w:color w:val="222222"/>
          <w:sz w:val="24"/>
          <w:szCs w:val="24"/>
          <w:shd w:val="clear" w:color="auto" w:fill="FFFFFF"/>
        </w:rPr>
      </w:pPr>
      <w:r w:rsidRPr="00927093">
        <w:rPr>
          <w:rFonts w:ascii="Times New Roman" w:hAnsi="Times New Roman" w:cs="Times New Roman"/>
          <w:color w:val="222222"/>
          <w:sz w:val="24"/>
          <w:szCs w:val="24"/>
          <w:shd w:val="clear" w:color="auto" w:fill="FFFFFF"/>
        </w:rPr>
        <w:t>Collins, T., Greenberg, R., Siegel, M., Xuan, Z., Rothman, E. F., Cronin, S. W., &amp;Hemenway, D. (2018). State firearm laws and Interstate transfer of guns in the USA, 2006–2016. </w:t>
      </w:r>
      <w:r w:rsidRPr="00927093">
        <w:rPr>
          <w:rFonts w:ascii="Times New Roman" w:hAnsi="Times New Roman" w:cs="Times New Roman"/>
          <w:i/>
          <w:iCs/>
          <w:color w:val="222222"/>
          <w:sz w:val="24"/>
          <w:szCs w:val="24"/>
          <w:shd w:val="clear" w:color="auto" w:fill="FFFFFF"/>
        </w:rPr>
        <w:t>Journal of urban health</w:t>
      </w:r>
      <w:r w:rsidRPr="00927093">
        <w:rPr>
          <w:rFonts w:ascii="Times New Roman" w:hAnsi="Times New Roman" w:cs="Times New Roman"/>
          <w:color w:val="222222"/>
          <w:sz w:val="24"/>
          <w:szCs w:val="24"/>
          <w:shd w:val="clear" w:color="auto" w:fill="FFFFFF"/>
        </w:rPr>
        <w:t>, </w:t>
      </w:r>
      <w:r w:rsidRPr="00927093">
        <w:rPr>
          <w:rFonts w:ascii="Times New Roman" w:hAnsi="Times New Roman" w:cs="Times New Roman"/>
          <w:i/>
          <w:iCs/>
          <w:color w:val="222222"/>
          <w:sz w:val="24"/>
          <w:szCs w:val="24"/>
          <w:shd w:val="clear" w:color="auto" w:fill="FFFFFF"/>
        </w:rPr>
        <w:t>95</w:t>
      </w:r>
      <w:r w:rsidRPr="00927093">
        <w:rPr>
          <w:rFonts w:ascii="Times New Roman" w:hAnsi="Times New Roman" w:cs="Times New Roman"/>
          <w:color w:val="222222"/>
          <w:sz w:val="24"/>
          <w:szCs w:val="24"/>
          <w:shd w:val="clear" w:color="auto" w:fill="FFFFFF"/>
        </w:rPr>
        <w:t>(3), 322-336.</w:t>
      </w:r>
    </w:p>
    <w:p w:rsidR="005C4A4F" w:rsidRPr="00927093" w:rsidRDefault="005C4A4F" w:rsidP="006206BA">
      <w:pPr>
        <w:spacing w:line="480" w:lineRule="auto"/>
        <w:ind w:left="720" w:hanging="720"/>
        <w:rPr>
          <w:rFonts w:ascii="Times New Roman" w:hAnsi="Times New Roman" w:cs="Times New Roman"/>
          <w:color w:val="222222"/>
          <w:sz w:val="24"/>
          <w:szCs w:val="24"/>
          <w:shd w:val="clear" w:color="auto" w:fill="FFFFFF"/>
        </w:rPr>
      </w:pPr>
      <w:r w:rsidRPr="00927093">
        <w:rPr>
          <w:rFonts w:ascii="Times New Roman" w:hAnsi="Times New Roman" w:cs="Times New Roman"/>
          <w:color w:val="222222"/>
          <w:sz w:val="24"/>
          <w:szCs w:val="24"/>
          <w:shd w:val="clear" w:color="auto" w:fill="FFFFFF"/>
        </w:rPr>
        <w:t>Cook, P. J., &amp; Donohue, J. J. (2017). Saving lives by regulating guns: evidence for policy. </w:t>
      </w:r>
      <w:r w:rsidRPr="00927093">
        <w:rPr>
          <w:rFonts w:ascii="Times New Roman" w:hAnsi="Times New Roman" w:cs="Times New Roman"/>
          <w:i/>
          <w:iCs/>
          <w:color w:val="222222"/>
          <w:sz w:val="24"/>
          <w:szCs w:val="24"/>
          <w:shd w:val="clear" w:color="auto" w:fill="FFFFFF"/>
        </w:rPr>
        <w:t>Science</w:t>
      </w:r>
      <w:r w:rsidRPr="00927093">
        <w:rPr>
          <w:rFonts w:ascii="Times New Roman" w:hAnsi="Times New Roman" w:cs="Times New Roman"/>
          <w:color w:val="222222"/>
          <w:sz w:val="24"/>
          <w:szCs w:val="24"/>
          <w:shd w:val="clear" w:color="auto" w:fill="FFFFFF"/>
        </w:rPr>
        <w:t>, </w:t>
      </w:r>
      <w:r w:rsidRPr="00927093">
        <w:rPr>
          <w:rFonts w:ascii="Times New Roman" w:hAnsi="Times New Roman" w:cs="Times New Roman"/>
          <w:i/>
          <w:iCs/>
          <w:color w:val="222222"/>
          <w:sz w:val="24"/>
          <w:szCs w:val="24"/>
          <w:shd w:val="clear" w:color="auto" w:fill="FFFFFF"/>
        </w:rPr>
        <w:t>358</w:t>
      </w:r>
      <w:r w:rsidRPr="00927093">
        <w:rPr>
          <w:rFonts w:ascii="Times New Roman" w:hAnsi="Times New Roman" w:cs="Times New Roman"/>
          <w:color w:val="222222"/>
          <w:sz w:val="24"/>
          <w:szCs w:val="24"/>
          <w:shd w:val="clear" w:color="auto" w:fill="FFFFFF"/>
        </w:rPr>
        <w:t>(6368), 1259-1261.</w:t>
      </w:r>
    </w:p>
    <w:p w:rsidR="005C4A4F" w:rsidRPr="00927093" w:rsidRDefault="005C4A4F" w:rsidP="006206BA">
      <w:pPr>
        <w:spacing w:line="480" w:lineRule="auto"/>
        <w:ind w:left="720" w:hanging="720"/>
        <w:rPr>
          <w:rFonts w:ascii="Times New Roman" w:hAnsi="Times New Roman" w:cs="Times New Roman"/>
          <w:color w:val="222222"/>
          <w:sz w:val="24"/>
          <w:szCs w:val="24"/>
          <w:shd w:val="clear" w:color="auto" w:fill="FFFFFF"/>
        </w:rPr>
      </w:pPr>
      <w:r w:rsidRPr="00927093">
        <w:rPr>
          <w:rFonts w:ascii="Times New Roman" w:hAnsi="Times New Roman" w:cs="Times New Roman"/>
          <w:color w:val="222222"/>
          <w:sz w:val="24"/>
          <w:szCs w:val="24"/>
          <w:shd w:val="clear" w:color="auto" w:fill="FFFFFF"/>
        </w:rPr>
        <w:t>Laplana, A. D. A. (2018). </w:t>
      </w:r>
      <w:r w:rsidRPr="00927093">
        <w:rPr>
          <w:rFonts w:ascii="Times New Roman" w:hAnsi="Times New Roman" w:cs="Times New Roman"/>
          <w:i/>
          <w:iCs/>
          <w:color w:val="222222"/>
          <w:sz w:val="24"/>
          <w:szCs w:val="24"/>
          <w:shd w:val="clear" w:color="auto" w:fill="FFFFFF"/>
        </w:rPr>
        <w:t>Laws stop at borders but guns do not: spillovers from right-to-carry legislation in the United States</w:t>
      </w:r>
      <w:r w:rsidRPr="00927093">
        <w:rPr>
          <w:rFonts w:ascii="Times New Roman" w:hAnsi="Times New Roman" w:cs="Times New Roman"/>
          <w:color w:val="222222"/>
          <w:sz w:val="24"/>
          <w:szCs w:val="24"/>
          <w:shd w:val="clear" w:color="auto" w:fill="FFFFFF"/>
        </w:rPr>
        <w:t> (Doctoral dissertation).</w:t>
      </w:r>
    </w:p>
    <w:p w:rsidR="005C4A4F" w:rsidRPr="00927093" w:rsidRDefault="005C4A4F" w:rsidP="006206BA">
      <w:pPr>
        <w:spacing w:line="480" w:lineRule="auto"/>
        <w:ind w:left="720" w:hanging="720"/>
        <w:rPr>
          <w:rFonts w:ascii="Times New Roman" w:hAnsi="Times New Roman" w:cs="Times New Roman"/>
          <w:sz w:val="24"/>
          <w:szCs w:val="24"/>
        </w:rPr>
      </w:pPr>
      <w:r w:rsidRPr="00927093">
        <w:rPr>
          <w:rFonts w:ascii="Times New Roman" w:hAnsi="Times New Roman" w:cs="Times New Roman"/>
          <w:color w:val="222222"/>
          <w:sz w:val="24"/>
          <w:szCs w:val="24"/>
          <w:shd w:val="clear" w:color="auto" w:fill="FFFFFF"/>
        </w:rPr>
        <w:t>McMahon-Howard, J., Scherer, H., &amp;McCafferty, J. T. (2020). Concealed guns on college campuses: Examining support for campus carry among faculty, staff, and students. </w:t>
      </w:r>
      <w:r w:rsidRPr="00927093">
        <w:rPr>
          <w:rFonts w:ascii="Times New Roman" w:hAnsi="Times New Roman" w:cs="Times New Roman"/>
          <w:i/>
          <w:iCs/>
          <w:color w:val="222222"/>
          <w:sz w:val="24"/>
          <w:szCs w:val="24"/>
          <w:shd w:val="clear" w:color="auto" w:fill="FFFFFF"/>
        </w:rPr>
        <w:t>Journal of school violence</w:t>
      </w:r>
      <w:r w:rsidRPr="00927093">
        <w:rPr>
          <w:rFonts w:ascii="Times New Roman" w:hAnsi="Times New Roman" w:cs="Times New Roman"/>
          <w:color w:val="222222"/>
          <w:sz w:val="24"/>
          <w:szCs w:val="24"/>
          <w:shd w:val="clear" w:color="auto" w:fill="FFFFFF"/>
        </w:rPr>
        <w:t>, </w:t>
      </w:r>
      <w:r w:rsidRPr="00927093">
        <w:rPr>
          <w:rFonts w:ascii="Times New Roman" w:hAnsi="Times New Roman" w:cs="Times New Roman"/>
          <w:i/>
          <w:iCs/>
          <w:color w:val="222222"/>
          <w:sz w:val="24"/>
          <w:szCs w:val="24"/>
          <w:shd w:val="clear" w:color="auto" w:fill="FFFFFF"/>
        </w:rPr>
        <w:t>19</w:t>
      </w:r>
      <w:r w:rsidRPr="00927093">
        <w:rPr>
          <w:rFonts w:ascii="Times New Roman" w:hAnsi="Times New Roman" w:cs="Times New Roman"/>
          <w:color w:val="222222"/>
          <w:sz w:val="24"/>
          <w:szCs w:val="24"/>
          <w:shd w:val="clear" w:color="auto" w:fill="FFFFFF"/>
        </w:rPr>
        <w:t>(2), 138-153.</w:t>
      </w:r>
      <w:bookmarkStart w:id="0" w:name="_GoBack"/>
      <w:bookmarkEnd w:id="0"/>
    </w:p>
    <w:p w:rsidR="005C4A4F" w:rsidRPr="00927093" w:rsidRDefault="005C4A4F" w:rsidP="006206BA">
      <w:pPr>
        <w:spacing w:line="480" w:lineRule="auto"/>
        <w:ind w:left="720" w:hanging="720"/>
        <w:rPr>
          <w:rFonts w:ascii="Times New Roman" w:hAnsi="Times New Roman" w:cs="Times New Roman"/>
          <w:color w:val="222222"/>
          <w:sz w:val="24"/>
          <w:szCs w:val="24"/>
          <w:shd w:val="clear" w:color="auto" w:fill="FFFFFF"/>
        </w:rPr>
      </w:pPr>
      <w:r w:rsidRPr="00927093">
        <w:rPr>
          <w:rFonts w:ascii="Times New Roman" w:hAnsi="Times New Roman" w:cs="Times New Roman"/>
          <w:color w:val="222222"/>
          <w:sz w:val="24"/>
          <w:szCs w:val="24"/>
          <w:shd w:val="clear" w:color="auto" w:fill="FFFFFF"/>
        </w:rPr>
        <w:t>Spitzer, R. J. (2019). Gun control: Constitutional mandate or myth?. In </w:t>
      </w:r>
      <w:r w:rsidRPr="00927093">
        <w:rPr>
          <w:rFonts w:ascii="Times New Roman" w:hAnsi="Times New Roman" w:cs="Times New Roman"/>
          <w:i/>
          <w:iCs/>
          <w:color w:val="222222"/>
          <w:sz w:val="24"/>
          <w:szCs w:val="24"/>
          <w:shd w:val="clear" w:color="auto" w:fill="FFFFFF"/>
        </w:rPr>
        <w:t>Social Regulatory Policy</w:t>
      </w:r>
      <w:r w:rsidRPr="00927093">
        <w:rPr>
          <w:rFonts w:ascii="Times New Roman" w:hAnsi="Times New Roman" w:cs="Times New Roman"/>
          <w:color w:val="222222"/>
          <w:sz w:val="24"/>
          <w:szCs w:val="24"/>
          <w:shd w:val="clear" w:color="auto" w:fill="FFFFFF"/>
        </w:rPr>
        <w:t> (pp. 111-141). Routledge.</w:t>
      </w:r>
    </w:p>
    <w:p w:rsidR="005C4A4F" w:rsidRPr="00927093" w:rsidRDefault="005C4A4F" w:rsidP="006206BA">
      <w:pPr>
        <w:spacing w:line="480" w:lineRule="auto"/>
        <w:ind w:left="720" w:hanging="720"/>
        <w:rPr>
          <w:rFonts w:ascii="Times New Roman" w:hAnsi="Times New Roman" w:cs="Times New Roman"/>
          <w:color w:val="222222"/>
          <w:sz w:val="24"/>
          <w:szCs w:val="24"/>
          <w:shd w:val="clear" w:color="auto" w:fill="FFFFFF"/>
        </w:rPr>
      </w:pPr>
      <w:r w:rsidRPr="00927093">
        <w:rPr>
          <w:rFonts w:ascii="Times New Roman" w:hAnsi="Times New Roman" w:cs="Times New Roman"/>
          <w:color w:val="222222"/>
          <w:sz w:val="24"/>
          <w:szCs w:val="24"/>
          <w:shd w:val="clear" w:color="auto" w:fill="FFFFFF"/>
        </w:rPr>
        <w:t>Swanson, J. W. (2020). The color of risk protection orders: gun violence, gun laws, and racial justice. </w:t>
      </w:r>
      <w:r w:rsidRPr="00927093">
        <w:rPr>
          <w:rFonts w:ascii="Times New Roman" w:hAnsi="Times New Roman" w:cs="Times New Roman"/>
          <w:i/>
          <w:iCs/>
          <w:color w:val="222222"/>
          <w:sz w:val="24"/>
          <w:szCs w:val="24"/>
          <w:shd w:val="clear" w:color="auto" w:fill="FFFFFF"/>
        </w:rPr>
        <w:t>Injury epidemiology</w:t>
      </w:r>
      <w:r w:rsidRPr="00927093">
        <w:rPr>
          <w:rFonts w:ascii="Times New Roman" w:hAnsi="Times New Roman" w:cs="Times New Roman"/>
          <w:color w:val="222222"/>
          <w:sz w:val="24"/>
          <w:szCs w:val="24"/>
          <w:shd w:val="clear" w:color="auto" w:fill="FFFFFF"/>
        </w:rPr>
        <w:t>, </w:t>
      </w:r>
      <w:r w:rsidRPr="00927093">
        <w:rPr>
          <w:rFonts w:ascii="Times New Roman" w:hAnsi="Times New Roman" w:cs="Times New Roman"/>
          <w:i/>
          <w:iCs/>
          <w:color w:val="222222"/>
          <w:sz w:val="24"/>
          <w:szCs w:val="24"/>
          <w:shd w:val="clear" w:color="auto" w:fill="FFFFFF"/>
        </w:rPr>
        <w:t>7</w:t>
      </w:r>
      <w:r w:rsidRPr="00927093">
        <w:rPr>
          <w:rFonts w:ascii="Times New Roman" w:hAnsi="Times New Roman" w:cs="Times New Roman"/>
          <w:color w:val="222222"/>
          <w:sz w:val="24"/>
          <w:szCs w:val="24"/>
          <w:shd w:val="clear" w:color="auto" w:fill="FFFFFF"/>
        </w:rPr>
        <w:t>(1), 1-6.</w:t>
      </w:r>
    </w:p>
    <w:sectPr w:rsidR="005C4A4F" w:rsidRPr="00927093" w:rsidSect="00E1397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07D4" w:rsidRDefault="000107D4" w:rsidP="00927093">
      <w:pPr>
        <w:spacing w:after="0" w:line="240" w:lineRule="auto"/>
      </w:pPr>
      <w:r>
        <w:separator/>
      </w:r>
    </w:p>
  </w:endnote>
  <w:endnote w:type="continuationSeparator" w:id="1">
    <w:p w:rsidR="000107D4" w:rsidRDefault="000107D4" w:rsidP="009270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07D4" w:rsidRDefault="000107D4" w:rsidP="00927093">
      <w:pPr>
        <w:spacing w:after="0" w:line="240" w:lineRule="auto"/>
      </w:pPr>
      <w:r>
        <w:separator/>
      </w:r>
    </w:p>
  </w:footnote>
  <w:footnote w:type="continuationSeparator" w:id="1">
    <w:p w:rsidR="000107D4" w:rsidRDefault="000107D4" w:rsidP="009270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93" w:rsidRPr="00927093" w:rsidRDefault="00927093">
    <w:pPr>
      <w:pStyle w:val="Header"/>
      <w:rPr>
        <w:rFonts w:ascii="Times New Roman" w:hAnsi="Times New Roman" w:cs="Times New Roman"/>
        <w:sz w:val="24"/>
        <w:szCs w:val="24"/>
      </w:rPr>
    </w:pPr>
    <w:r>
      <w:tab/>
    </w:r>
    <w:r>
      <w:tab/>
    </w:r>
    <w:r w:rsidR="00CF6F81" w:rsidRPr="00927093">
      <w:rPr>
        <w:rFonts w:ascii="Times New Roman" w:hAnsi="Times New Roman" w:cs="Times New Roman"/>
        <w:sz w:val="24"/>
        <w:szCs w:val="24"/>
      </w:rPr>
      <w:fldChar w:fldCharType="begin"/>
    </w:r>
    <w:r w:rsidRPr="00927093">
      <w:rPr>
        <w:rFonts w:ascii="Times New Roman" w:hAnsi="Times New Roman" w:cs="Times New Roman"/>
        <w:sz w:val="24"/>
        <w:szCs w:val="24"/>
      </w:rPr>
      <w:instrText xml:space="preserve"> PAGE   \* MERGEFORMAT </w:instrText>
    </w:r>
    <w:r w:rsidR="00CF6F81" w:rsidRPr="00927093">
      <w:rPr>
        <w:rFonts w:ascii="Times New Roman" w:hAnsi="Times New Roman" w:cs="Times New Roman"/>
        <w:sz w:val="24"/>
        <w:szCs w:val="24"/>
      </w:rPr>
      <w:fldChar w:fldCharType="separate"/>
    </w:r>
    <w:r w:rsidR="00622528">
      <w:rPr>
        <w:rFonts w:ascii="Times New Roman" w:hAnsi="Times New Roman" w:cs="Times New Roman"/>
        <w:noProof/>
        <w:sz w:val="24"/>
        <w:szCs w:val="24"/>
      </w:rPr>
      <w:t>1</w:t>
    </w:r>
    <w:r w:rsidR="00CF6F81" w:rsidRPr="0092709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7438"/>
    <w:rsid w:val="000107D4"/>
    <w:rsid w:val="000232FB"/>
    <w:rsid w:val="00102847"/>
    <w:rsid w:val="002125D3"/>
    <w:rsid w:val="002B1679"/>
    <w:rsid w:val="003733B7"/>
    <w:rsid w:val="00393187"/>
    <w:rsid w:val="003C6B67"/>
    <w:rsid w:val="00466F5F"/>
    <w:rsid w:val="004A6974"/>
    <w:rsid w:val="004D4E94"/>
    <w:rsid w:val="005978B7"/>
    <w:rsid w:val="005A10A7"/>
    <w:rsid w:val="005B503B"/>
    <w:rsid w:val="005C4A4F"/>
    <w:rsid w:val="005D1399"/>
    <w:rsid w:val="005D7792"/>
    <w:rsid w:val="006206BA"/>
    <w:rsid w:val="00622528"/>
    <w:rsid w:val="00630298"/>
    <w:rsid w:val="00696FED"/>
    <w:rsid w:val="00700442"/>
    <w:rsid w:val="00817438"/>
    <w:rsid w:val="00882B8F"/>
    <w:rsid w:val="008A1C8B"/>
    <w:rsid w:val="0091675B"/>
    <w:rsid w:val="00927093"/>
    <w:rsid w:val="009311D1"/>
    <w:rsid w:val="00951CB2"/>
    <w:rsid w:val="009A03D7"/>
    <w:rsid w:val="00A26DD5"/>
    <w:rsid w:val="00AA13D5"/>
    <w:rsid w:val="00AE633F"/>
    <w:rsid w:val="00B11022"/>
    <w:rsid w:val="00B2714D"/>
    <w:rsid w:val="00B92628"/>
    <w:rsid w:val="00BC0063"/>
    <w:rsid w:val="00BC6188"/>
    <w:rsid w:val="00C25276"/>
    <w:rsid w:val="00CF6F81"/>
    <w:rsid w:val="00DA1D2E"/>
    <w:rsid w:val="00DB1383"/>
    <w:rsid w:val="00DC0D5C"/>
    <w:rsid w:val="00E1397B"/>
    <w:rsid w:val="00E73984"/>
    <w:rsid w:val="00EA6C68"/>
    <w:rsid w:val="00ED33D8"/>
    <w:rsid w:val="00EE106A"/>
    <w:rsid w:val="00F0064B"/>
    <w:rsid w:val="00F078D3"/>
    <w:rsid w:val="00FD2F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9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04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0442"/>
    <w:rPr>
      <w:b/>
      <w:bCs/>
    </w:rPr>
  </w:style>
  <w:style w:type="paragraph" w:styleId="Header">
    <w:name w:val="header"/>
    <w:basedOn w:val="Normal"/>
    <w:link w:val="HeaderChar"/>
    <w:uiPriority w:val="99"/>
    <w:unhideWhenUsed/>
    <w:rsid w:val="00927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093"/>
  </w:style>
  <w:style w:type="paragraph" w:styleId="Footer">
    <w:name w:val="footer"/>
    <w:basedOn w:val="Normal"/>
    <w:link w:val="FooterChar"/>
    <w:uiPriority w:val="99"/>
    <w:unhideWhenUsed/>
    <w:rsid w:val="00927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093"/>
  </w:style>
</w:styles>
</file>

<file path=word/webSettings.xml><?xml version="1.0" encoding="utf-8"?>
<w:webSettings xmlns:r="http://schemas.openxmlformats.org/officeDocument/2006/relationships" xmlns:w="http://schemas.openxmlformats.org/wordprocessingml/2006/main">
  <w:divs>
    <w:div w:id="100147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1671</Words>
  <Characters>9526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2021-09-20T08:59:00Z</dcterms:created>
  <dcterms:modified xsi:type="dcterms:W3CDTF">2021-09-20T08:59:00Z</dcterms:modified>
</cp:coreProperties>
</file>